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0" w:rsidRPr="00D20480" w:rsidRDefault="00D20480" w:rsidP="00D2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8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D20480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D20480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</w:p>
    <w:p w:rsidR="00D20480" w:rsidRPr="00D20480" w:rsidRDefault="00D20480" w:rsidP="00D2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80">
        <w:rPr>
          <w:rFonts w:ascii="Times New Roman" w:hAnsi="Times New Roman" w:cs="Times New Roman"/>
          <w:b/>
          <w:sz w:val="28"/>
          <w:szCs w:val="28"/>
        </w:rPr>
        <w:t>программе естественнонаучной направленности</w:t>
      </w:r>
    </w:p>
    <w:p w:rsidR="00D20480" w:rsidRPr="00D20480" w:rsidRDefault="00D20480" w:rsidP="00D2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80">
        <w:rPr>
          <w:rFonts w:ascii="Times New Roman" w:hAnsi="Times New Roman" w:cs="Times New Roman"/>
          <w:b/>
          <w:sz w:val="28"/>
          <w:szCs w:val="28"/>
        </w:rPr>
        <w:t>МАУ ДО «ЦДО» с. Доб</w:t>
      </w:r>
      <w:bookmarkStart w:id="0" w:name="_GoBack"/>
      <w:bookmarkEnd w:id="0"/>
      <w:r w:rsidRPr="00D20480">
        <w:rPr>
          <w:rFonts w:ascii="Times New Roman" w:hAnsi="Times New Roman" w:cs="Times New Roman"/>
          <w:b/>
          <w:sz w:val="28"/>
          <w:szCs w:val="28"/>
        </w:rPr>
        <w:t>рое</w:t>
      </w:r>
    </w:p>
    <w:p w:rsidR="00D20480" w:rsidRDefault="00D20480" w:rsidP="00D20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51C" w:rsidRDefault="001A55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51C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МАУ «ЦДО» с. Доброе </w:t>
      </w:r>
      <w:r w:rsidRPr="001A551C">
        <w:rPr>
          <w:rFonts w:ascii="Times New Roman" w:hAnsi="Times New Roman" w:cs="Times New Roman"/>
          <w:sz w:val="28"/>
          <w:szCs w:val="28"/>
        </w:rPr>
        <w:t xml:space="preserve"> разработанной с учетом проекта примерной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A551C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proofErr w:type="gramEnd"/>
    </w:p>
    <w:p w:rsidR="001A551C" w:rsidRPr="004D27E8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>Ценность программы заключается в том, что обучающиеся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1A551C" w:rsidRPr="004D27E8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 xml:space="preserve">Актуальность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 деятельности в вузах, колледжах, техникумах и т.д.   </w:t>
      </w:r>
    </w:p>
    <w:p w:rsidR="001A551C" w:rsidRPr="004D27E8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>Отличительной особенностью программы естественнонаучной направленности  является реализация педагогической идеи формирования у воспитанников умения учиться - самостоятельно добывать и систематизировать новые знания.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4D27E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позволяет реализовать актуальные в настоящее время </w:t>
      </w:r>
      <w:proofErr w:type="spellStart"/>
      <w:r w:rsidRPr="004D27E8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D27E8">
        <w:rPr>
          <w:rFonts w:ascii="Times New Roman" w:hAnsi="Times New Roman"/>
          <w:sz w:val="28"/>
          <w:szCs w:val="28"/>
        </w:rPr>
        <w:t xml:space="preserve">, лично </w:t>
      </w:r>
      <w:proofErr w:type="gramStart"/>
      <w:r w:rsidRPr="004D27E8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4D27E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D27E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D27E8">
        <w:rPr>
          <w:rFonts w:ascii="Times New Roman" w:hAnsi="Times New Roman"/>
          <w:sz w:val="28"/>
          <w:szCs w:val="28"/>
        </w:rPr>
        <w:t xml:space="preserve"> подходы.</w:t>
      </w:r>
    </w:p>
    <w:p w:rsidR="001A551C" w:rsidRDefault="001A551C">
      <w:pPr>
        <w:rPr>
          <w:rFonts w:ascii="Times New Roman" w:hAnsi="Times New Roman" w:cs="Times New Roman"/>
          <w:sz w:val="28"/>
          <w:szCs w:val="28"/>
        </w:rPr>
      </w:pP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t xml:space="preserve"> </w:t>
      </w:r>
      <w:r w:rsidRPr="001A551C">
        <w:rPr>
          <w:rFonts w:ascii="Times New Roman" w:hAnsi="Times New Roman" w:cs="Times New Roman"/>
          <w:sz w:val="28"/>
          <w:szCs w:val="28"/>
        </w:rPr>
        <w:t xml:space="preserve">Программа содержит характеристику и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информационна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551C">
        <w:rPr>
          <w:rFonts w:ascii="Times New Roman" w:hAnsi="Times New Roman" w:cs="Times New Roman"/>
          <w:sz w:val="28"/>
          <w:szCs w:val="28"/>
        </w:rPr>
        <w:t xml:space="preserve">  общеразвивающих дополнительных программ естественнонаучной направленности, реализуемых МАУ ДО «Центр дополнительного образования» с. </w:t>
      </w:r>
      <w:proofErr w:type="gramStart"/>
      <w:r w:rsidRPr="001A551C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1A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района  Липецкой области в 2018-2019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551C">
        <w:rPr>
          <w:rFonts w:ascii="Times New Roman" w:hAnsi="Times New Roman"/>
          <w:sz w:val="28"/>
          <w:szCs w:val="28"/>
        </w:rPr>
        <w:t xml:space="preserve"> 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>«Юный химик»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программа направлена на углубление и расширение знаний обучающихся по химии и экологии. Актуальность программы в том, что она </w:t>
      </w:r>
      <w:r>
        <w:rPr>
          <w:rFonts w:ascii="Times New Roman" w:hAnsi="Times New Roman"/>
          <w:sz w:val="28"/>
          <w:szCs w:val="28"/>
        </w:rPr>
        <w:lastRenderedPageBreak/>
        <w:t>помогает подростку ориентироваться в различных показателях состояния окружающей среды. Новизна программы определяется ее содержанием. В программе интегрированы сведения различных наук: химия, биология, краеведение.</w:t>
      </w:r>
      <w:r w:rsidRPr="001A551C">
        <w:rPr>
          <w:rFonts w:ascii="Times New Roman" w:hAnsi="Times New Roman"/>
          <w:sz w:val="28"/>
          <w:szCs w:val="28"/>
        </w:rPr>
        <w:t xml:space="preserve"> 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>«Исследователь»</w:t>
      </w:r>
    </w:p>
    <w:p w:rsidR="00D20480" w:rsidRDefault="00D20480" w:rsidP="001A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изучение теоретического материала, получение системы научных знаний общеобразовательной области «Экология». Проведение практических работ, наблюдений в природе, сбор фактического материала, моделирование экологических ситуаций позволяет развивать исследовательскую деятельность обучающихся.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 xml:space="preserve"> 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>«Знатоки родного края»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программа направлена на развитие творческих способностей обучающихся, расширение кругозора, формирование у воспитанников умения и навыки ведения поисковой, исследовательской работы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природокраеведческой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>«Занимательная грамматика» (английский яз.)</w:t>
      </w:r>
    </w:p>
    <w:p w:rsidR="00D20480" w:rsidRDefault="00D20480" w:rsidP="001A5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программа предназначена для организации процесса обучения английскому языку на основе линии УМК (английский язык 10 класс и английский язык 6 класс), т.е. имеет два модуля. Особое внимание в программе уделяется целям изучения ИЯ и его вкладу в развитие и воспитания личности гражданина России.  </w:t>
      </w:r>
    </w:p>
    <w:p w:rsidR="001A551C" w:rsidRDefault="001A551C" w:rsidP="001A551C">
      <w:pPr>
        <w:jc w:val="both"/>
        <w:rPr>
          <w:rFonts w:ascii="Times New Roman" w:hAnsi="Times New Roman"/>
          <w:sz w:val="28"/>
          <w:szCs w:val="28"/>
        </w:rPr>
      </w:pPr>
      <w:r w:rsidRPr="001A551C">
        <w:rPr>
          <w:rFonts w:ascii="Times New Roman" w:hAnsi="Times New Roman"/>
          <w:sz w:val="28"/>
          <w:szCs w:val="28"/>
        </w:rPr>
        <w:t xml:space="preserve"> </w:t>
      </w:r>
      <w:r w:rsidRPr="001A551C">
        <w:rPr>
          <w:rFonts w:ascii="Times New Roman" w:hAnsi="Times New Roman"/>
          <w:sz w:val="28"/>
          <w:szCs w:val="28"/>
        </w:rPr>
        <w:t>«Весёлый английский»</w:t>
      </w:r>
    </w:p>
    <w:p w:rsidR="00D20480" w:rsidRPr="001A551C" w:rsidRDefault="00D20480" w:rsidP="001A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ребёнка: знакомства, игрушки, животные, предметы быта, продукты питания.</w:t>
      </w:r>
    </w:p>
    <w:p w:rsidR="001A551C" w:rsidRDefault="001A551C">
      <w:pPr>
        <w:rPr>
          <w:rFonts w:ascii="Times New Roman" w:hAnsi="Times New Roman" w:cs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 </w:t>
      </w:r>
    </w:p>
    <w:p w:rsidR="001A551C" w:rsidRDefault="001A551C">
      <w:pPr>
        <w:rPr>
          <w:rFonts w:ascii="Times New Roman" w:hAnsi="Times New Roman" w:cs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t xml:space="preserve">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</w:t>
      </w:r>
    </w:p>
    <w:p w:rsidR="00C12D1D" w:rsidRPr="001A551C" w:rsidRDefault="001A551C" w:rsidP="001A551C">
      <w:pPr>
        <w:jc w:val="both"/>
        <w:rPr>
          <w:rFonts w:ascii="Times New Roman" w:hAnsi="Times New Roman" w:cs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lastRenderedPageBreak/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sectPr w:rsidR="00C12D1D" w:rsidRPr="001A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1A551C"/>
    <w:rsid w:val="00C12D1D"/>
    <w:rsid w:val="00D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2019-03-27T07:52:00Z</dcterms:created>
  <dcterms:modified xsi:type="dcterms:W3CDTF">2019-03-27T08:05:00Z</dcterms:modified>
</cp:coreProperties>
</file>